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Public Gardens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Vegetables    </w:t>
      </w:r>
      <w:r>
        <w:t xml:space="preserve">   Healthy    </w:t>
      </w:r>
      <w:r>
        <w:t xml:space="preserve">   Relaxing    </w:t>
      </w:r>
      <w:r>
        <w:t xml:space="preserve">   Arable Soil    </w:t>
      </w:r>
      <w:r>
        <w:t xml:space="preserve">   Nature    </w:t>
      </w:r>
      <w:r>
        <w:t xml:space="preserve">   Socialization    </w:t>
      </w:r>
      <w:r>
        <w:t xml:space="preserve">   Beauty    </w:t>
      </w:r>
      <w:r>
        <w:t xml:space="preserve">   Flowers    </w:t>
      </w:r>
      <w:r>
        <w:t xml:space="preserve">   New People    </w:t>
      </w:r>
      <w:r>
        <w:t xml:space="preserve">   Benefits    </w:t>
      </w:r>
      <w:r>
        <w:t xml:space="preserve">   Outside    </w:t>
      </w:r>
      <w:r>
        <w:t xml:space="preserve">   Public Gardens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Gardens</dc:title>
  <dcterms:created xsi:type="dcterms:W3CDTF">2021-10-11T15:01:06Z</dcterms:created>
  <dcterms:modified xsi:type="dcterms:W3CDTF">2021-10-11T15:01:06Z</dcterms:modified>
</cp:coreProperties>
</file>