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Public 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public speaking    </w:t>
      </w:r>
      <w:r>
        <w:t xml:space="preserve">   speechcraft    </w:t>
      </w:r>
      <w:r>
        <w:t xml:space="preserve">   speechmaking    </w:t>
      </w:r>
      <w:r>
        <w:t xml:space="preserve">   reading    </w:t>
      </w:r>
      <w:r>
        <w:t xml:space="preserve">   voice production    </w:t>
      </w:r>
      <w:r>
        <w:t xml:space="preserve">   voice culture    </w:t>
      </w:r>
      <w:r>
        <w:t xml:space="preserve">   speech    </w:t>
      </w:r>
      <w:r>
        <w:t xml:space="preserve">   expression    </w:t>
      </w:r>
      <w:r>
        <w:t xml:space="preserve">   dramatic    </w:t>
      </w:r>
      <w:r>
        <w:t xml:space="preserve">   diction    </w:t>
      </w:r>
      <w:r>
        <w:t xml:space="preserve">   delivery    </w:t>
      </w:r>
      <w:r>
        <w:t xml:space="preserve">   declamation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</dc:title>
  <dcterms:created xsi:type="dcterms:W3CDTF">2021-10-11T15:00:56Z</dcterms:created>
  <dcterms:modified xsi:type="dcterms:W3CDTF">2021-10-11T15:00:56Z</dcterms:modified>
</cp:coreProperties>
</file>