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 Mark. Grade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Semi-Colon.    </w:t>
      </w:r>
      <w:r>
        <w:t xml:space="preserve">   Double Quotation Marks.    </w:t>
      </w:r>
      <w:r>
        <w:t xml:space="preserve">   Parentheses.    </w:t>
      </w:r>
      <w:r>
        <w:t xml:space="preserve">   Apostrophe.    </w:t>
      </w:r>
      <w:r>
        <w:t xml:space="preserve">   Full stop.    </w:t>
      </w:r>
      <w:r>
        <w:t xml:space="preserve">   Exclamation.    </w:t>
      </w:r>
      <w:r>
        <w:t xml:space="preserve">   Upper cases.    </w:t>
      </w:r>
      <w:r>
        <w:t xml:space="preserve">   Colon.    </w:t>
      </w:r>
      <w:r>
        <w:t xml:space="preserve">   Comma.    </w:t>
      </w:r>
      <w:r>
        <w:t xml:space="preserve">   Question Mark.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 Mark. Grade 6</dc:title>
  <dcterms:created xsi:type="dcterms:W3CDTF">2021-10-12T20:52:17Z</dcterms:created>
  <dcterms:modified xsi:type="dcterms:W3CDTF">2021-10-12T20:52:17Z</dcterms:modified>
</cp:coreProperties>
</file>