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Purchasing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status of a requisition when a purchase order has been created?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defines goods and services from only one qualified vendor or supplier?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authorized to execute a contract with the District?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Jurisdiction and Venue for all contracts must be in what state?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requisition must be entered where for each contract request?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method of solicitation requires an evaluation committee?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emergency purchase entered in Munis creates what automatically?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required on each line item for a requisition?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purchase of what type of items does not require Board Approval?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first two digits of a purchase order?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method of solicitation is recommended for selecting the lowest cost vendor?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button do you click to start a new requisition?</w:t>
            </w:r>
          </w:p>
        </w:tc>
      </w:tr>
    </w:tbl>
    <w:p>
      <w:pPr>
        <w:pStyle w:val="WordBankSmall"/>
      </w:pPr>
      <w:r>
        <w:t xml:space="preserve">   New    </w:t>
      </w:r>
      <w:r>
        <w:t xml:space="preserve">   IFB    </w:t>
      </w:r>
      <w:r>
        <w:t xml:space="preserve">   Sole source    </w:t>
      </w:r>
      <w:r>
        <w:t xml:space="preserve">   RFP    </w:t>
      </w:r>
      <w:r>
        <w:t xml:space="preserve">   Superintendent     </w:t>
      </w:r>
      <w:r>
        <w:t xml:space="preserve">   Georgia     </w:t>
      </w:r>
      <w:r>
        <w:t xml:space="preserve">   Munis    </w:t>
      </w:r>
      <w:r>
        <w:t xml:space="preserve">   Converted    </w:t>
      </w:r>
      <w:r>
        <w:t xml:space="preserve">   Nineteen     </w:t>
      </w:r>
      <w:r>
        <w:t xml:space="preserve">   Allocation     </w:t>
      </w:r>
      <w:r>
        <w:t xml:space="preserve">   Consumables    </w:t>
      </w:r>
      <w:r>
        <w:t xml:space="preserve">   Purchase 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</dc:title>
  <dcterms:created xsi:type="dcterms:W3CDTF">2021-10-11T15:02:30Z</dcterms:created>
  <dcterms:modified xsi:type="dcterms:W3CDTF">2021-10-11T15:02:30Z</dcterms:modified>
</cp:coreProperties>
</file>