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Purpose of Accounting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Fraud    </w:t>
      </w:r>
      <w:r>
        <w:t xml:space="preserve">   Shares    </w:t>
      </w:r>
      <w:r>
        <w:t xml:space="preserve">   Mortgages    </w:t>
      </w:r>
      <w:r>
        <w:t xml:space="preserve">   Loss    </w:t>
      </w:r>
      <w:r>
        <w:t xml:space="preserve">   Profit    </w:t>
      </w:r>
      <w:r>
        <w:t xml:space="preserve">   Net    </w:t>
      </w:r>
      <w:r>
        <w:t xml:space="preserve">   Gross    </w:t>
      </w:r>
      <w:r>
        <w:t xml:space="preserve">   Control    </w:t>
      </w:r>
      <w:r>
        <w:t xml:space="preserve">   Loans    </w:t>
      </w:r>
      <w:r>
        <w:t xml:space="preserve">   Debentures    </w:t>
      </w:r>
      <w:r>
        <w:t xml:space="preserve">   Sales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of Accounting Word Search</dc:title>
  <dcterms:created xsi:type="dcterms:W3CDTF">2021-10-11T15:01:52Z</dcterms:created>
  <dcterms:modified xsi:type="dcterms:W3CDTF">2021-10-11T15:01:52Z</dcterms:modified>
</cp:coreProperties>
</file>