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Pythagoras'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perfect square    </w:t>
      </w:r>
      <w:r>
        <w:t xml:space="preserve">   theorem    </w:t>
      </w:r>
      <w:r>
        <w:t xml:space="preserve">   square root    </w:t>
      </w:r>
      <w:r>
        <w:t xml:space="preserve">   number    </w:t>
      </w:r>
      <w:r>
        <w:t xml:space="preserve">   square    </w:t>
      </w:r>
      <w:r>
        <w:t xml:space="preserve">   triangle    </w:t>
      </w:r>
      <w:r>
        <w:t xml:space="preserve">   shorter side    </w:t>
      </w:r>
      <w:r>
        <w:t xml:space="preserve">   right angled triangle    </w:t>
      </w:r>
      <w:r>
        <w:t xml:space="preserve">   pythagorean triple    </w:t>
      </w:r>
      <w:r>
        <w:t xml:space="preserve">   hypotenuse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Pythagoras' theorem</dc:title>
  <dcterms:created xsi:type="dcterms:W3CDTF">2021-10-11T15:03:39Z</dcterms:created>
  <dcterms:modified xsi:type="dcterms:W3CDTF">2021-10-11T15:03:39Z</dcterms:modified>
</cp:coreProperties>
</file>