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Pythagorean Theorem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Side of Right Triangle    </w:t>
      </w:r>
      <w:r>
        <w:t xml:space="preserve">   Length    </w:t>
      </w:r>
      <w:r>
        <w:t xml:space="preserve">   Tiles    </w:t>
      </w:r>
      <w:r>
        <w:t xml:space="preserve">   Leg    </w:t>
      </w:r>
      <w:r>
        <w:t xml:space="preserve">   Equation (A^2+B^2=C^2 )    </w:t>
      </w:r>
      <w:r>
        <w:t xml:space="preserve">   Unknown Side    </w:t>
      </w:r>
      <w:r>
        <w:t xml:space="preserve">   Pythagorean Theorem    </w:t>
      </w:r>
      <w:r>
        <w:t xml:space="preserve">   Angle    </w:t>
      </w:r>
      <w:r>
        <w:t xml:space="preserve">   Hypotenuse    </w:t>
      </w:r>
      <w:r>
        <w:t xml:space="preserve">   Pythagoras    </w:t>
      </w:r>
      <w:r>
        <w:t xml:space="preserve">   Right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Word Search</dc:title>
  <dcterms:created xsi:type="dcterms:W3CDTF">2021-10-11T15:03:58Z</dcterms:created>
  <dcterms:modified xsi:type="dcterms:W3CDTF">2021-10-11T15:03:58Z</dcterms:modified>
</cp:coreProperties>
</file>