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Q3: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Timingofintake    </w:t>
      </w:r>
      <w:r>
        <w:t xml:space="preserve">   Supplements    </w:t>
      </w:r>
      <w:r>
        <w:t xml:space="preserve">   Loading    </w:t>
      </w:r>
      <w:r>
        <w:t xml:space="preserve">   Phosphorus    </w:t>
      </w:r>
      <w:r>
        <w:t xml:space="preserve">   Fibre    </w:t>
      </w:r>
      <w:r>
        <w:t xml:space="preserve">   Water    </w:t>
      </w:r>
      <w:r>
        <w:t xml:space="preserve">   Vitamins    </w:t>
      </w:r>
      <w:r>
        <w:t xml:space="preserve">   Calcium    </w:t>
      </w:r>
      <w:r>
        <w:t xml:space="preserve">   Minerals    </w:t>
      </w:r>
      <w:r>
        <w:t xml:space="preserve">   Fats    </w:t>
      </w:r>
      <w:r>
        <w:t xml:space="preserve">   Protein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Q3: Diet</dc:title>
  <dcterms:created xsi:type="dcterms:W3CDTF">2021-10-11T15:04:16Z</dcterms:created>
  <dcterms:modified xsi:type="dcterms:W3CDTF">2021-10-11T15:04:16Z</dcterms:modified>
</cp:coreProperties>
</file>