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Standard form    </w:t>
      </w:r>
      <w:r>
        <w:t xml:space="preserve">   Maximum    </w:t>
      </w:r>
      <w:r>
        <w:t xml:space="preserve">   Axis of Symmetry    </w:t>
      </w:r>
      <w:r>
        <w:t xml:space="preserve">   Minimum    </w:t>
      </w:r>
      <w:r>
        <w:t xml:space="preserve">   Vertex    </w:t>
      </w:r>
      <w:r>
        <w:t xml:space="preserve">   Zeros    </w:t>
      </w:r>
      <w:r>
        <w:t xml:space="preserve">   Roots    </w:t>
      </w:r>
      <w:r>
        <w:t xml:space="preserve">   Factoring    </w:t>
      </w:r>
      <w:r>
        <w:t xml:space="preserve">   Quadratic Formula    </w:t>
      </w:r>
      <w:r>
        <w:t xml:space="preserve">   Zero Product Property    </w:t>
      </w:r>
      <w:r>
        <w:t xml:space="preserve">   Completing the Square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Equations</dc:title>
  <dcterms:created xsi:type="dcterms:W3CDTF">2021-10-11T15:05:32Z</dcterms:created>
  <dcterms:modified xsi:type="dcterms:W3CDTF">2021-10-11T15:05:32Z</dcterms:modified>
</cp:coreProperties>
</file>