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perpendicular    </w:t>
      </w:r>
      <w:r>
        <w:t xml:space="preserve">   opposite    </w:t>
      </w:r>
      <w:r>
        <w:t xml:space="preserve">   bisect    </w:t>
      </w:r>
      <w:r>
        <w:t xml:space="preserve">   diagonal    </w:t>
      </w:r>
      <w:r>
        <w:t xml:space="preserve">   kite    </w:t>
      </w:r>
      <w:r>
        <w:t xml:space="preserve">   arrowhead    </w:t>
      </w:r>
      <w:r>
        <w:t xml:space="preserve">   trapezium    </w:t>
      </w:r>
      <w:r>
        <w:t xml:space="preserve">   square    </w:t>
      </w:r>
      <w:r>
        <w:t xml:space="preserve">   rectangle    </w:t>
      </w:r>
      <w:r>
        <w:t xml:space="preserve">   rhombus    </w:t>
      </w:r>
      <w:r>
        <w:t xml:space="preserve">   parallelogram    </w:t>
      </w:r>
      <w:r>
        <w:t xml:space="preserve">   quadrilateral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2021-10-11T15:04:42Z</dcterms:created>
  <dcterms:modified xsi:type="dcterms:W3CDTF">2021-10-11T15:04:42Z</dcterms:modified>
</cp:coreProperties>
</file>