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Quaker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meetinghouses    </w:t>
      </w:r>
      <w:r>
        <w:t xml:space="preserve">   meetings    </w:t>
      </w:r>
      <w:r>
        <w:t xml:space="preserve">   programmed    </w:t>
      </w:r>
      <w:r>
        <w:t xml:space="preserve">   unprogrammed    </w:t>
      </w:r>
      <w:r>
        <w:t xml:space="preserve">   friends    </w:t>
      </w:r>
      <w:r>
        <w:t xml:space="preserve">   the truth    </w:t>
      </w:r>
      <w:r>
        <w:t xml:space="preserve">   quaker    </w:t>
      </w:r>
      <w:r>
        <w:t xml:space="preserve">   convincement     </w:t>
      </w:r>
      <w:r>
        <w:t xml:space="preserve">   the light    </w:t>
      </w:r>
      <w:r>
        <w:t xml:space="preserve">   thee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Quaker Word Search</dc:title>
  <dcterms:created xsi:type="dcterms:W3CDTF">2021-10-11T15:04:11Z</dcterms:created>
  <dcterms:modified xsi:type="dcterms:W3CDTF">2021-10-11T15:04:11Z</dcterms:modified>
</cp:coreProperties>
</file>