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Qualitative Research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Seeks to explore, describe, and analyze the meaning of individual lived experience:  how they perceive it, describe it, feel about it, judge it, remember it, make sense of it, and talk about it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 are qualitative research procedures for describing, analyzing, and interpreting a culture-sharing group’s shared patterns of behavior, beliefs, and language that develop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the lives of individuals, collect and tell stories about people’s lives, and write narratives of individual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 Primary-Grade Teacher’s Guidance Toward Small-Group Dialogue" is an example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Widely used among qualitative researchers because of their explicit focus on context and dynamic interactions, often over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research strategy that usually emphasizes words rather than quantification in the collection and analysis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"Outstanding Literacy Instruction in First Grade: Teacher Practices and Student Achievement" is an example of _________________research.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"Critical Literacies in the Making: Social Class and Identities in the Early Reading Classroom" is an example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"Engaging the Intellectual and the Moral in Critical Literacy Education: The Four-Year Journeys of Two Teachers from Teacher Education to Classroom Practice" is an example of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"Language Ideologies Mediating Literacy and Identity in Bilingual Contexts" is an example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systematic, qualitative procedure used to generate a theory that explains, at a broad conceptual level, a process, an action, or an interaction about a substantive topic.</w:t>
            </w:r>
          </w:p>
        </w:tc>
      </w:tr>
    </w:tbl>
    <w:p>
      <w:pPr>
        <w:pStyle w:val="WordBankLarge"/>
      </w:pPr>
      <w:r>
        <w:t xml:space="preserve">   Qualitative Research    </w:t>
      </w:r>
      <w:r>
        <w:t xml:space="preserve">   Narrative    </w:t>
      </w:r>
      <w:r>
        <w:t xml:space="preserve">   Phenomenology    </w:t>
      </w:r>
      <w:r>
        <w:t xml:space="preserve">   Case Study    </w:t>
      </w:r>
      <w:r>
        <w:t xml:space="preserve">   Grounded Theory    </w:t>
      </w:r>
      <w:r>
        <w:t xml:space="preserve">   Ethnography    </w:t>
      </w:r>
      <w:r>
        <w:t xml:space="preserve">   Narrative    </w:t>
      </w:r>
      <w:r>
        <w:t xml:space="preserve">   Phenomenology    </w:t>
      </w:r>
      <w:r>
        <w:t xml:space="preserve">   Case Study    </w:t>
      </w:r>
      <w:r>
        <w:t xml:space="preserve">   Grounded Theory    </w:t>
      </w:r>
      <w:r>
        <w:t xml:space="preserve">   Ethnography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Qualitative Research Design</dc:title>
  <dcterms:created xsi:type="dcterms:W3CDTF">2021-10-11T15:04:58Z</dcterms:created>
  <dcterms:modified xsi:type="dcterms:W3CDTF">2021-10-11T15:04:58Z</dcterms:modified>
</cp:coreProperties>
</file>