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Qualities we should develop &amp; display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Psalm 51:6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Proverbs 11:25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Ecclesiastes 7:8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 Peter 4:9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Colossians 3:13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 Corinthians 7:11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Psalm 55:22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Isaiah 52:11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Matthew 5:7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Psalm 100:2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Proverbs 13:4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Hebrews 11:6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Hebrews 6:11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James 4:10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Zephaniah 2:3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Micah 6:8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Deuteronomy 16:20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Romans 12:18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Proverbs 11:2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Psalm 112:5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Peter 3:2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Proverbs 17:17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Tim 2:25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Matthew 6:22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Phillipians 3:16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peter 1:5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Titus 1:8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 Thessalonians 5:14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Hebrews 12:1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 Corinthians 11:19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Ecclesiastes 10:4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Acts 14:3</w:t>
            </w:r>
          </w:p>
        </w:tc>
      </w:tr>
    </w:tbl>
    <w:p>
      <w:pPr>
        <w:pStyle w:val="WordBankLarge"/>
      </w:pPr>
      <w:r>
        <w:t xml:space="preserve">   peaceable    </w:t>
      </w:r>
      <w:r>
        <w:t xml:space="preserve">   kindness    </w:t>
      </w:r>
      <w:r>
        <w:t xml:space="preserve">   calmness    </w:t>
      </w:r>
      <w:r>
        <w:t xml:space="preserve">   faith    </w:t>
      </w:r>
      <w:r>
        <w:t xml:space="preserve">   generous    </w:t>
      </w:r>
      <w:r>
        <w:t xml:space="preserve">   patient    </w:t>
      </w:r>
      <w:r>
        <w:t xml:space="preserve">   meekness    </w:t>
      </w:r>
      <w:r>
        <w:t xml:space="preserve">   reasonable    </w:t>
      </w:r>
      <w:r>
        <w:t xml:space="preserve">   industriousness    </w:t>
      </w:r>
      <w:r>
        <w:t xml:space="preserve">   loving    </w:t>
      </w:r>
      <w:r>
        <w:t xml:space="preserve">   diligent    </w:t>
      </w:r>
      <w:r>
        <w:t xml:space="preserve">   earnestness    </w:t>
      </w:r>
      <w:r>
        <w:t xml:space="preserve">   chaste    </w:t>
      </w:r>
      <w:r>
        <w:t xml:space="preserve">   joyful    </w:t>
      </w:r>
      <w:r>
        <w:t xml:space="preserve">   goodness    </w:t>
      </w:r>
      <w:r>
        <w:t xml:space="preserve">   hospitable    </w:t>
      </w:r>
      <w:r>
        <w:t xml:space="preserve">   mildness    </w:t>
      </w:r>
      <w:r>
        <w:t xml:space="preserve">   humble    </w:t>
      </w:r>
      <w:r>
        <w:t xml:space="preserve">   clean    </w:t>
      </w:r>
      <w:r>
        <w:t xml:space="preserve">   boldness    </w:t>
      </w:r>
      <w:r>
        <w:t xml:space="preserve">   endurance    </w:t>
      </w:r>
      <w:r>
        <w:t xml:space="preserve">   truthfulness    </w:t>
      </w:r>
      <w:r>
        <w:t xml:space="preserve">   virtue    </w:t>
      </w:r>
      <w:r>
        <w:t xml:space="preserve">   simple    </w:t>
      </w:r>
      <w:r>
        <w:t xml:space="preserve">   modest    </w:t>
      </w:r>
      <w:r>
        <w:t xml:space="preserve">   longsuffering    </w:t>
      </w:r>
      <w:r>
        <w:t xml:space="preserve">   justice    </w:t>
      </w:r>
      <w:r>
        <w:t xml:space="preserve">   orderly    </w:t>
      </w:r>
      <w:r>
        <w:t xml:space="preserve">   merciful    </w:t>
      </w:r>
      <w:r>
        <w:t xml:space="preserve">   gracious    </w:t>
      </w:r>
      <w:r>
        <w:t xml:space="preserve">   forgiving    </w:t>
      </w:r>
      <w:r>
        <w:t xml:space="preserve">   righteous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 we should develop &amp; display</dc:title>
  <dcterms:created xsi:type="dcterms:W3CDTF">2021-10-11T15:05:30Z</dcterms:created>
  <dcterms:modified xsi:type="dcterms:W3CDTF">2021-10-11T15:05:30Z</dcterms:modified>
</cp:coreProperties>
</file>