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 Work - Compliance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Ancillary Products    </w:t>
      </w:r>
      <w:r>
        <w:t xml:space="preserve">   Audit Review    </w:t>
      </w:r>
      <w:r>
        <w:t xml:space="preserve">   CAF Discretionary    </w:t>
      </w:r>
      <w:r>
        <w:t xml:space="preserve">   CAF Fair Lending    </w:t>
      </w:r>
      <w:r>
        <w:t xml:space="preserve">   Call Log Accuracy    </w:t>
      </w:r>
      <w:r>
        <w:t xml:space="preserve">   Compliance    </w:t>
      </w:r>
      <w:r>
        <w:t xml:space="preserve">   Compliance Audit    </w:t>
      </w:r>
      <w:r>
        <w:t xml:space="preserve">   Compliance Management    </w:t>
      </w:r>
      <w:r>
        <w:t xml:space="preserve">   Customer Experience    </w:t>
      </w:r>
      <w:r>
        <w:t xml:space="preserve">   GLBA    </w:t>
      </w:r>
      <w:r>
        <w:t xml:space="preserve">   Mini Miranda    </w:t>
      </w:r>
      <w:r>
        <w:t xml:space="preserve">   Minimize Risk    </w:t>
      </w:r>
      <w:r>
        <w:t xml:space="preserve">   Motor Vehicle Lending    </w:t>
      </w:r>
      <w:r>
        <w:t xml:space="preserve">   Payment Arrangement    </w:t>
      </w:r>
      <w:r>
        <w:t xml:space="preserve">   Quality Assurance Errors    </w:t>
      </w:r>
      <w:r>
        <w:t xml:space="preserve">   Repo Compliance Training    </w:t>
      </w:r>
      <w:r>
        <w:t xml:space="preserve">   Risk Assessment    </w:t>
      </w:r>
      <w:r>
        <w:t xml:space="preserve">   Truth In Lending Act    </w:t>
      </w:r>
      <w:r>
        <w:t xml:space="preserve">   UDAAP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Work - Compliance </dc:title>
  <dcterms:created xsi:type="dcterms:W3CDTF">2021-10-11T15:05:48Z</dcterms:created>
  <dcterms:modified xsi:type="dcterms:W3CDTF">2021-10-11T15:05:48Z</dcterms:modified>
</cp:coreProperties>
</file>