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Quimica Organica I - Conceptos básicos - Capítulos 1-6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especie que reacciona cediendo un par de electrones libres a otra especie.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unión entre dos o más átomos para formar una entidad de orden superior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enlazado a dos carbonos.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compuesto orgánico cíclico conjugado que cumple con la regla de huckel.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aquel elemento químico que suministra electrones.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una sustancia que aumenta la rapidez de una reacción, sin que se consuma en la reacción.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eliminación concertada que involucra un estado de transición donde la base abstrae un protón al mismo tiempo que el grupo saliente se va.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muestra los cambios de energía potencial conforme los reactivos se convierten en productos.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especie rica en electrones que puede abstraer un protón.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par de moléculas con imágenes especulares no superponibles: isómeros especulares.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hidrocarburos que contienen enlaces dobles de carbono-carbono.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especie muy reactiva en la que uno de los átomos tiene un número impar de electrones.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aquella donde un átomo p grupo de un compuesto químico es sustituido por otro átomo o grupo.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eliminación de múltiples pasos donde el grupo saliente se pierde en un paso lento de ionización, y luego se pierde un protón en un segundo paso.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proceso por el cual pasa una estructura al reaccionar con otra.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desorden o libertad de movimiento.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compuesto que es atacado por el reactivo.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la medida de la capacidad de un átomo para atraer hacia electrones.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compuestos orgánicos formados únicamente por átomos de carbono e hidrogeno.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propiedad de ciertos compuestos químicos que con igual formula molecular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describe las reacciones de adicción de H_X a alquenos y alquinos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átomo que da lugar a estereoisómeros cuando sus grupos son intercambiados.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desplazamiento concertado de un nucleófilo por otro en un átomo de carbono con hibridación sp3.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una reacción donde una o más especies químicas se suman a otra.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diferente de su imagen especular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grupo, CH2.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intercambio de nucleófilos en dos pasos, con una ruptura de enlaces que precede a la formación de otros enlaces.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reacción que involucra la pérdida de dos átomos o grupos del sustrato.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hidrocarburos que contienen enlaces triples de carbono-carbono como su grupo funcional.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grupo CH3</w:t>
            </w:r>
          </w:p>
        </w:tc>
      </w:tr>
    </w:tbl>
    <w:p>
      <w:pPr>
        <w:pStyle w:val="WordBankLarge"/>
      </w:pPr>
      <w:r>
        <w:t xml:space="preserve">   ENLACE    </w:t>
      </w:r>
      <w:r>
        <w:t xml:space="preserve">   ISOMERIA    </w:t>
      </w:r>
      <w:r>
        <w:t xml:space="preserve">   ALQUENO     </w:t>
      </w:r>
      <w:r>
        <w:t xml:space="preserve">   HIDROCARBURO    </w:t>
      </w:r>
      <w:r>
        <w:t xml:space="preserve">   METILO    </w:t>
      </w:r>
      <w:r>
        <w:t xml:space="preserve">   RADICAL LIBRE    </w:t>
      </w:r>
      <w:r>
        <w:t xml:space="preserve">   AROMATICO    </w:t>
      </w:r>
      <w:r>
        <w:t xml:space="preserve">   DIAGRAMA DE ENERGIA    </w:t>
      </w:r>
      <w:r>
        <w:t xml:space="preserve">   CATALIZADOR    </w:t>
      </w:r>
      <w:r>
        <w:t xml:space="preserve">   MECANISMO    </w:t>
      </w:r>
      <w:r>
        <w:t xml:space="preserve">   QUIRAL    </w:t>
      </w:r>
      <w:r>
        <w:t xml:space="preserve">   ELECTRONEGATIVIDAD    </w:t>
      </w:r>
      <w:r>
        <w:t xml:space="preserve">   ALQUINO    </w:t>
      </w:r>
      <w:r>
        <w:t xml:space="preserve">   ADICION    </w:t>
      </w:r>
      <w:r>
        <w:t xml:space="preserve">   ENTROPIA    </w:t>
      </w:r>
      <w:r>
        <w:t xml:space="preserve">   METILENO    </w:t>
      </w:r>
      <w:r>
        <w:t xml:space="preserve">   NUCLEOFILO    </w:t>
      </w:r>
      <w:r>
        <w:t xml:space="preserve">   ENANTOMERIO    </w:t>
      </w:r>
      <w:r>
        <w:t xml:space="preserve">   ESTEREOCENTRO    </w:t>
      </w:r>
      <w:r>
        <w:t xml:space="preserve">   REDUCTOR    </w:t>
      </w:r>
      <w:r>
        <w:t xml:space="preserve">   REACCION SN2    </w:t>
      </w:r>
      <w:r>
        <w:t xml:space="preserve">   SUSTRATO    </w:t>
      </w:r>
      <w:r>
        <w:t xml:space="preserve">   SUSTITUCION    </w:t>
      </w:r>
      <w:r>
        <w:t xml:space="preserve">   REACCION SN1    </w:t>
      </w:r>
      <w:r>
        <w:t xml:space="preserve">   ELIMINACION    </w:t>
      </w:r>
      <w:r>
        <w:t xml:space="preserve">   MARCKOFFNIKOV    </w:t>
      </w:r>
      <w:r>
        <w:t xml:space="preserve">   BASE    </w:t>
      </w:r>
      <w:r>
        <w:t xml:space="preserve">   REACCION E2    </w:t>
      </w:r>
      <w:r>
        <w:t xml:space="preserve">   REACCION E1    </w:t>
      </w:r>
      <w:r>
        <w:t xml:space="preserve">   HALURO SECUNDARIO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Quimica Organica I - Conceptos básicos - Capítulos 1-6</dc:title>
  <dcterms:created xsi:type="dcterms:W3CDTF">2021-10-11T15:07:48Z</dcterms:created>
  <dcterms:modified xsi:type="dcterms:W3CDTF">2021-10-11T15:07:48Z</dcterms:modified>
</cp:coreProperties>
</file>