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 / 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Gathering    </w:t>
      </w:r>
      <w:r>
        <w:t xml:space="preserve">   Thankful    </w:t>
      </w:r>
      <w:r>
        <w:t xml:space="preserve">   Gratitude    </w:t>
      </w:r>
      <w:r>
        <w:t xml:space="preserve">   Feast    </w:t>
      </w:r>
      <w:r>
        <w:t xml:space="preserve">   Charity    </w:t>
      </w:r>
      <w:r>
        <w:t xml:space="preserve">   Celebration    </w:t>
      </w:r>
      <w:r>
        <w:t xml:space="preserve">   Prayer    </w:t>
      </w:r>
      <w:r>
        <w:t xml:space="preserve">   Good Deeds    </w:t>
      </w:r>
      <w:r>
        <w:t xml:space="preserve">   Mekkah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/ EID</dc:title>
  <dcterms:created xsi:type="dcterms:W3CDTF">2021-10-11T15:11:38Z</dcterms:created>
  <dcterms:modified xsi:type="dcterms:W3CDTF">2021-10-11T15:11:38Z</dcterms:modified>
</cp:coreProperties>
</file>