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RATIOS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arrangement    </w:t>
      </w:r>
      <w:r>
        <w:t xml:space="preserve">   colon    </w:t>
      </w:r>
      <w:r>
        <w:t xml:space="preserve">   correlation    </w:t>
      </w:r>
      <w:r>
        <w:t xml:space="preserve">   correspondence    </w:t>
      </w:r>
      <w:r>
        <w:t xml:space="preserve">   equation    </w:t>
      </w:r>
      <w:r>
        <w:t xml:space="preserve">   fraction    </w:t>
      </w:r>
      <w:r>
        <w:t xml:space="preserve">   part    </w:t>
      </w:r>
      <w:r>
        <w:t xml:space="preserve">   percentage    </w:t>
      </w:r>
      <w:r>
        <w:t xml:space="preserve">   proportion    </w:t>
      </w:r>
      <w:r>
        <w:t xml:space="preserve">   proportionality    </w:t>
      </w:r>
      <w:r>
        <w:t xml:space="preserve">   quota    </w:t>
      </w:r>
      <w:r>
        <w:t xml:space="preserve">   quotient    </w:t>
      </w:r>
      <w:r>
        <w:t xml:space="preserve">   rate    </w:t>
      </w:r>
      <w:r>
        <w:t xml:space="preserve">   relationship    </w:t>
      </w:r>
      <w:r>
        <w:t xml:space="preserve">   scale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 </dc:title>
  <dcterms:created xsi:type="dcterms:W3CDTF">2021-10-11T15:14:05Z</dcterms:created>
  <dcterms:modified xsi:type="dcterms:W3CDTF">2021-10-11T15:14:05Z</dcterms:modified>
</cp:coreProperties>
</file>