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milk jugs    </w:t>
      </w:r>
      <w:r>
        <w:t xml:space="preserve">   rubbish    </w:t>
      </w:r>
      <w:r>
        <w:t xml:space="preserve">   bottles    </w:t>
      </w:r>
      <w:r>
        <w:t xml:space="preserve">   containers    </w:t>
      </w:r>
      <w:r>
        <w:t xml:space="preserve">   education    </w:t>
      </w:r>
      <w:r>
        <w:t xml:space="preserve">   environment    </w:t>
      </w:r>
      <w:r>
        <w:t xml:space="preserve">   glass    </w:t>
      </w:r>
      <w:r>
        <w:t xml:space="preserve">   landfill    </w:t>
      </w:r>
      <w:r>
        <w:t xml:space="preserve">   planet    </w:t>
      </w:r>
      <w:r>
        <w:t xml:space="preserve">   pollution    </w:t>
      </w:r>
      <w:r>
        <w:t xml:space="preserve">   reduce    </w:t>
      </w:r>
      <w:r>
        <w:t xml:space="preserve">   reusable    </w:t>
      </w:r>
      <w:r>
        <w:t xml:space="preserve">   steel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2021-10-11T15:19:46Z</dcterms:created>
  <dcterms:modified xsi:type="dcterms:W3CDTF">2021-10-11T15:19:46Z</dcterms:modified>
</cp:coreProperties>
</file>