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REKENINGKUNDE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brondokument is ter sprake wanneer goedere op krediet koop?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daar n betaling is waar word  dit opgeteken?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joernaal se naam vir op  skuld koop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joernaal se naam waar geld opgeskryf word wanneer dit ontvang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joernaal is gepas vir goedere teruggestuur van n debiteur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die geld te min is om jou rekening te betaal wat word dit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brondokument is ter sprake wanneer dienste gelewer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n debiteur n onderneming skuld in watter joernaal word dt opgeskryf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verskyn alles in die KBJ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verskyn alles in die KOJ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Onder watter kolom is vraggeld ingesluit in die KOJ?</w:t>
            </w:r>
          </w:p>
        </w:tc>
      </w:tr>
    </w:tbl>
    <w:p>
      <w:pPr>
        <w:pStyle w:val="WordBankLarge"/>
      </w:pPr>
      <w:r>
        <w:t xml:space="preserve">   Kontantontvangste joernaal    </w:t>
      </w:r>
      <w:r>
        <w:t xml:space="preserve">   Faktuur    </w:t>
      </w:r>
      <w:r>
        <w:t xml:space="preserve">   Kontantbetalingsjoernaal    </w:t>
      </w:r>
      <w:r>
        <w:t xml:space="preserve">   Debiteurejoernaal    </w:t>
      </w:r>
      <w:r>
        <w:t xml:space="preserve">   Kasregisterrol    </w:t>
      </w:r>
      <w:r>
        <w:t xml:space="preserve">   Geweierde tjek    </w:t>
      </w:r>
      <w:r>
        <w:t xml:space="preserve">   Handelsvoorraad    </w:t>
      </w:r>
      <w:r>
        <w:t xml:space="preserve">   Debiteureafslagjoernaal    </w:t>
      </w:r>
      <w:r>
        <w:t xml:space="preserve">   Krediteurejoernaal    </w:t>
      </w:r>
      <w:r>
        <w:t xml:space="preserve">   Betalings    </w:t>
      </w:r>
      <w:r>
        <w:t xml:space="preserve">   Ontvangstes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REKENINGKUNDE</dc:title>
  <dcterms:created xsi:type="dcterms:W3CDTF">2021-10-11T15:22:58Z</dcterms:created>
  <dcterms:modified xsi:type="dcterms:W3CDTF">2021-10-11T15:22:58Z</dcterms:modified>
</cp:coreProperties>
</file>