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RIGHTS AND LEGISLATION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SECTIONING    </w:t>
      </w:r>
      <w:r>
        <w:t xml:space="preserve">   SAFEGUARDS    </w:t>
      </w:r>
      <w:r>
        <w:t xml:space="preserve">   SECURED    </w:t>
      </w:r>
      <w:r>
        <w:t xml:space="preserve">   PROTECTED CHARACTERISTICS    </w:t>
      </w:r>
      <w:r>
        <w:t xml:space="preserve">   VICTIMISATION    </w:t>
      </w:r>
      <w:r>
        <w:t xml:space="preserve">   HARASSMENT    </w:t>
      </w:r>
      <w:r>
        <w:t xml:space="preserve">   HEALTH AND SAFETY AT WORK ACT    </w:t>
      </w:r>
      <w:r>
        <w:t xml:space="preserve">   DATA PROTECTION ACT    </w:t>
      </w:r>
      <w:r>
        <w:t xml:space="preserve">   MENTAL HEALTH ACT    </w:t>
      </w:r>
      <w:r>
        <w:t xml:space="preserve">   EQUALITY ACT    </w:t>
      </w:r>
      <w:r>
        <w:t xml:space="preserve">   CHILDREN ACT    </w:t>
      </w:r>
      <w:r>
        <w:t xml:space="preserve">   EVERY CHILD MATTERS    </w:t>
      </w:r>
      <w:r>
        <w:t xml:space="preserve">   PARTNERSHIP WORKING    </w:t>
      </w:r>
      <w:r>
        <w:t xml:space="preserve">   PARAMOUNTCY PRINCIPAL    </w:t>
      </w:r>
      <w:r>
        <w:t xml:space="preserve">   CONFIDENTIALITY    </w:t>
      </w:r>
      <w:r>
        <w:t xml:space="preserve">   CONSULTATION    </w:t>
      </w:r>
      <w:r>
        <w:t xml:space="preserve">   EQUAL AND FAIR TREATMENT    </w:t>
      </w:r>
      <w:r>
        <w:t xml:space="preserve">   CHOICE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RIGHTS AND LEGISLATION</dc:title>
  <dcterms:created xsi:type="dcterms:W3CDTF">2021-10-11T15:36:52Z</dcterms:created>
  <dcterms:modified xsi:type="dcterms:W3CDTF">2021-10-11T15:36:52Z</dcterms:modified>
</cp:coreProperties>
</file>