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ROUGH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ENDOMEMBRANE SYSTEM    </w:t>
      </w:r>
      <w:r>
        <w:t xml:space="preserve">   ENDOPLASMIC RETICULUM    </w:t>
      </w:r>
      <w:r>
        <w:t xml:space="preserve">   EUKARYOTIC CELLS    </w:t>
      </w:r>
      <w:r>
        <w:t xml:space="preserve">   GLYCOPROTEINS    </w:t>
      </w:r>
      <w:r>
        <w:t xml:space="preserve">   GOLGI APPARATUS    </w:t>
      </w:r>
      <w:r>
        <w:t xml:space="preserve">   LUMEN    </w:t>
      </w:r>
      <w:r>
        <w:t xml:space="preserve">   NUCLEAR ENVELOPE    </w:t>
      </w:r>
      <w:r>
        <w:t xml:space="preserve">   ORGANELLE    </w:t>
      </w:r>
      <w:r>
        <w:t xml:space="preserve">   POLYPEPTIDE    </w:t>
      </w:r>
      <w:r>
        <w:t xml:space="preserve">   RIBOSOMES    </w:t>
      </w:r>
      <w:r>
        <w:t xml:space="preserve">   ROUGH ER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ROUGH ER</dc:title>
  <dcterms:created xsi:type="dcterms:W3CDTF">2021-10-11T15:50:14Z</dcterms:created>
  <dcterms:modified xsi:type="dcterms:W3CDTF">2021-10-11T15:50:14Z</dcterms:modified>
</cp:coreProperties>
</file>