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Race, Religion and Hate crime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Violence    </w:t>
      </w:r>
      <w:r>
        <w:t xml:space="preserve">   Atheist    </w:t>
      </w:r>
      <w:r>
        <w:t xml:space="preserve">   Sikhism    </w:t>
      </w:r>
      <w:r>
        <w:t xml:space="preserve">   Equality    </w:t>
      </w:r>
      <w:r>
        <w:t xml:space="preserve">   Gender    </w:t>
      </w:r>
      <w:r>
        <w:t xml:space="preserve">   Sexuality    </w:t>
      </w:r>
      <w:r>
        <w:t xml:space="preserve">   Religion    </w:t>
      </w:r>
      <w:r>
        <w:t xml:space="preserve">   Christianity    </w:t>
      </w:r>
      <w:r>
        <w:t xml:space="preserve">   Discrimination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Race, Religion and Hate crime </dc:title>
  <dcterms:created xsi:type="dcterms:W3CDTF">2021-10-11T15:09:11Z</dcterms:created>
  <dcterms:modified xsi:type="dcterms:W3CDTF">2021-10-11T15:09:11Z</dcterms:modified>
</cp:coreProperties>
</file>