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Radicalisation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grooming    </w:t>
      </w:r>
      <w:r>
        <w:t xml:space="preserve">   propaganda    </w:t>
      </w:r>
      <w:r>
        <w:t xml:space="preserve">   prevention    </w:t>
      </w:r>
      <w:r>
        <w:t xml:space="preserve">   disguise    </w:t>
      </w:r>
      <w:r>
        <w:t xml:space="preserve">   persusaion    </w:t>
      </w:r>
      <w:r>
        <w:t xml:space="preserve">   manipulate    </w:t>
      </w:r>
      <w:r>
        <w:t xml:space="preserve">   safety    </w:t>
      </w:r>
      <w:r>
        <w:t xml:space="preserve">   Vulnerable    </w:t>
      </w:r>
      <w:r>
        <w:t xml:space="preserve">   suicide bomber    </w:t>
      </w:r>
      <w:r>
        <w:t xml:space="preserve">   Extremism    </w:t>
      </w:r>
      <w:r>
        <w:t xml:space="preserve">   terrorism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Radicalisation</dc:title>
  <dcterms:created xsi:type="dcterms:W3CDTF">2021-10-11T15:10:10Z</dcterms:created>
  <dcterms:modified xsi:type="dcterms:W3CDTF">2021-10-11T15:10:10Z</dcterms:modified>
</cp:coreProperties>
</file>