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Radicilisation and 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individual liberty    </w:t>
      </w:r>
      <w:r>
        <w:t xml:space="preserve">   mutual respect    </w:t>
      </w:r>
      <w:r>
        <w:t xml:space="preserve">   tolerance    </w:t>
      </w:r>
      <w:r>
        <w:t xml:space="preserve">   democracy    </w:t>
      </w:r>
      <w:r>
        <w:t xml:space="preserve">   Rule of law    </w:t>
      </w:r>
      <w:r>
        <w:t xml:space="preserve">   social media    </w:t>
      </w:r>
      <w:r>
        <w:t xml:space="preserve">   vulnerable people    </w:t>
      </w:r>
      <w:r>
        <w:t xml:space="preserve">   grooming    </w:t>
      </w:r>
      <w:r>
        <w:t xml:space="preserve">   Terrorism    </w:t>
      </w:r>
      <w:r>
        <w:t xml:space="preserve">   Extremism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Radicilisation and British Values</dc:title>
  <dcterms:created xsi:type="dcterms:W3CDTF">2021-10-11T15:10:26Z</dcterms:created>
  <dcterms:modified xsi:type="dcterms:W3CDTF">2021-10-11T15:10:26Z</dcterms:modified>
</cp:coreProperties>
</file>