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Rafle Des Années 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ADOPTER    </w:t>
      </w:r>
      <w:r>
        <w:t xml:space="preserve">   AUTOCHTONES    </w:t>
      </w:r>
      <w:r>
        <w:t xml:space="preserve">   BLANCHES    </w:t>
      </w:r>
      <w:r>
        <w:t xml:space="preserve">   CANADA    </w:t>
      </w:r>
      <w:r>
        <w:t xml:space="preserve">   ENFANTS    </w:t>
      </w:r>
      <w:r>
        <w:t xml:space="preserve">   ETATSUNIS    </w:t>
      </w:r>
      <w:r>
        <w:t xml:space="preserve">   EUROPE    </w:t>
      </w:r>
      <w:r>
        <w:t xml:space="preserve">   FAMILLE    </w:t>
      </w:r>
      <w:r>
        <w:t xml:space="preserve">   MAISON    </w:t>
      </w:r>
      <w:r>
        <w:t xml:space="preserve">   METIS    </w:t>
      </w:r>
      <w:r>
        <w:t xml:space="preserve">   PRIS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Rafle Des Années 60</dc:title>
  <dcterms:created xsi:type="dcterms:W3CDTF">2021-10-11T15:10:25Z</dcterms:created>
  <dcterms:modified xsi:type="dcterms:W3CDTF">2021-10-11T15:10:25Z</dcterms:modified>
</cp:coreProperties>
</file>