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Evening Star    </w:t>
      </w:r>
      <w:r>
        <w:t xml:space="preserve">   Flying Scotsman    </w:t>
      </w:r>
      <w:r>
        <w:t xml:space="preserve">   George Stephenson    </w:t>
      </w:r>
      <w:r>
        <w:t xml:space="preserve">   James Watt    </w:t>
      </w:r>
      <w:r>
        <w:t xml:space="preserve">   Locomotive    </w:t>
      </w:r>
      <w:r>
        <w:t xml:space="preserve">   Mallard    </w:t>
      </w:r>
      <w:r>
        <w:t xml:space="preserve">   Nationalisation    </w:t>
      </w:r>
      <w:r>
        <w:t xml:space="preserve">   Privatisation    </w:t>
      </w:r>
      <w:r>
        <w:t xml:space="preserve">   Railways    </w:t>
      </w:r>
      <w:r>
        <w:t xml:space="preserve">   Rocket    </w:t>
      </w:r>
      <w:r>
        <w:t xml:space="preserve">   Thomas Savery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Railways</dc:title>
  <dcterms:created xsi:type="dcterms:W3CDTF">2021-10-11T15:11:54Z</dcterms:created>
  <dcterms:modified xsi:type="dcterms:W3CDTF">2021-10-11T15:11:54Z</dcterms:modified>
</cp:coreProperties>
</file>