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Deadly piranhas    </w:t>
      </w:r>
      <w:r>
        <w:t xml:space="preserve">   Forest floor layer    </w:t>
      </w:r>
      <w:r>
        <w:t xml:space="preserve">   Understory layer    </w:t>
      </w:r>
      <w:r>
        <w:t xml:space="preserve">   canopy layer    </w:t>
      </w:r>
      <w:r>
        <w:t xml:space="preserve">   Emergent layer    </w:t>
      </w:r>
      <w:r>
        <w:t xml:space="preserve">   Four layers    </w:t>
      </w:r>
      <w:r>
        <w:t xml:space="preserve">   Tropical    </w:t>
      </w:r>
      <w:r>
        <w:t xml:space="preserve">   Yanomami    </w:t>
      </w:r>
      <w:r>
        <w:t xml:space="preserve">   rain storm    </w:t>
      </w:r>
      <w:r>
        <w:t xml:space="preserve">   insects    </w:t>
      </w:r>
      <w:r>
        <w:t xml:space="preserve">   Jaguar    </w:t>
      </w:r>
      <w:r>
        <w:t xml:space="preserve">   Citrus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</dc:title>
  <dcterms:created xsi:type="dcterms:W3CDTF">2021-10-11T15:12:39Z</dcterms:created>
  <dcterms:modified xsi:type="dcterms:W3CDTF">2021-10-11T15:12:39Z</dcterms:modified>
</cp:coreProperties>
</file>