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Ramadan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Eid al-fitr    </w:t>
      </w:r>
      <w:r>
        <w:t xml:space="preserve">   Prayers    </w:t>
      </w:r>
      <w:r>
        <w:t xml:space="preserve">   Quran    </w:t>
      </w:r>
      <w:r>
        <w:t xml:space="preserve">   Fasting    </w:t>
      </w:r>
      <w:r>
        <w:t xml:space="preserve">   iftar    </w:t>
      </w:r>
      <w:r>
        <w:t xml:space="preserve">   Laylatul Qadr    </w:t>
      </w:r>
      <w:r>
        <w:t xml:space="preserve">   nijat    </w:t>
      </w:r>
      <w:r>
        <w:t xml:space="preserve">   Rahmah    </w:t>
      </w:r>
      <w:r>
        <w:t xml:space="preserve">   ramadan    </w:t>
      </w:r>
      <w:r>
        <w:t xml:space="preserve">   Safety from fire    </w:t>
      </w:r>
      <w:r>
        <w:t xml:space="preserve">   suhoor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</dc:title>
  <dcterms:created xsi:type="dcterms:W3CDTF">2021-10-11T15:13:00Z</dcterms:created>
  <dcterms:modified xsi:type="dcterms:W3CDTF">2021-10-11T15:13:00Z</dcterms:modified>
</cp:coreProperties>
</file>