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Ransom of Red Chief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cauterize    </w:t>
      </w:r>
      <w:r>
        <w:t xml:space="preserve">   pervaded    </w:t>
      </w:r>
      <w:r>
        <w:t xml:space="preserve">   impudent    </w:t>
      </w:r>
      <w:r>
        <w:t xml:space="preserve">   commended    </w:t>
      </w:r>
      <w:r>
        <w:t xml:space="preserve">   proposition    </w:t>
      </w:r>
      <w:r>
        <w:t xml:space="preserve">   palatable    </w:t>
      </w:r>
      <w:r>
        <w:t xml:space="preserve">   surreptitiously    </w:t>
      </w:r>
      <w:r>
        <w:t xml:space="preserve">   rules    </w:t>
      </w:r>
      <w:r>
        <w:t xml:space="preserve">   comply    </w:t>
      </w:r>
      <w:r>
        <w:t xml:space="preserve">   collaboration    </w:t>
      </w:r>
      <w:r>
        <w:t xml:space="preserve">   ransom    </w:t>
      </w:r>
      <w:r>
        <w:t xml:space="preserve">   diatribe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Ransom of Red Chief</dc:title>
  <dcterms:created xsi:type="dcterms:W3CDTF">2021-10-11T15:14:49Z</dcterms:created>
  <dcterms:modified xsi:type="dcterms:W3CDTF">2021-10-11T15:14:49Z</dcterms:modified>
</cp:coreProperties>
</file>