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 And Proportional Relationship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Analyze     </w:t>
      </w:r>
      <w:r>
        <w:t xml:space="preserve">   Area     </w:t>
      </w:r>
      <w:r>
        <w:t xml:space="preserve">   Coordinate Plane    </w:t>
      </w:r>
      <w:r>
        <w:t xml:space="preserve">   Equivalent    </w:t>
      </w:r>
      <w:r>
        <w:t xml:space="preserve">   Fraction    </w:t>
      </w:r>
      <w:r>
        <w:t xml:space="preserve">   Keshon Jackson    </w:t>
      </w:r>
      <w:r>
        <w:t xml:space="preserve">   Origin    </w:t>
      </w:r>
      <w:r>
        <w:t xml:space="preserve">   Point    </w:t>
      </w:r>
      <w:r>
        <w:t xml:space="preserve">   Proportion     </w:t>
      </w:r>
      <w:r>
        <w:t xml:space="preserve">   Simple Interest    </w:t>
      </w:r>
      <w:r>
        <w:t xml:space="preserve">   Unit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And Proportional Relationship Search </dc:title>
  <dcterms:created xsi:type="dcterms:W3CDTF">2021-10-11T15:13:28Z</dcterms:created>
  <dcterms:modified xsi:type="dcterms:W3CDTF">2021-10-11T15:13:28Z</dcterms:modified>
</cp:coreProperties>
</file>