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Re- start a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anaphylaxis    </w:t>
      </w:r>
      <w:r>
        <w:t xml:space="preserve">   basic    </w:t>
      </w:r>
      <w:r>
        <w:t xml:space="preserve">   breaths    </w:t>
      </w:r>
      <w:r>
        <w:t xml:space="preserve">   chest    </w:t>
      </w:r>
      <w:r>
        <w:t xml:space="preserve">   choking    </w:t>
      </w:r>
      <w:r>
        <w:t xml:space="preserve">   compression    </w:t>
      </w:r>
      <w:r>
        <w:t xml:space="preserve">   defibrillator    </w:t>
      </w:r>
      <w:r>
        <w:t xml:space="preserve">   life    </w:t>
      </w:r>
      <w:r>
        <w:t xml:space="preserve">   prevention    </w:t>
      </w:r>
      <w:r>
        <w:t xml:space="preserve">   rescue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 start a heart</dc:title>
  <dcterms:created xsi:type="dcterms:W3CDTF">2021-10-11T15:15:25Z</dcterms:created>
  <dcterms:modified xsi:type="dcterms:W3CDTF">2021-10-11T15:15:25Z</dcterms:modified>
</cp:coreProperties>
</file>