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and Personal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intangible property    </w:t>
      </w:r>
      <w:r>
        <w:t xml:space="preserve">   tangible property    </w:t>
      </w:r>
      <w:r>
        <w:t xml:space="preserve">   intellectual property    </w:t>
      </w:r>
      <w:r>
        <w:t xml:space="preserve">   appreciate    </w:t>
      </w:r>
      <w:r>
        <w:t xml:space="preserve">   depreciate    </w:t>
      </w:r>
      <w:r>
        <w:t xml:space="preserve">   collectibles    </w:t>
      </w:r>
      <w:r>
        <w:t xml:space="preserve">   chattles    </w:t>
      </w:r>
      <w:r>
        <w:t xml:space="preserve">   right of use    </w:t>
      </w:r>
      <w:r>
        <w:t xml:space="preserve">   property rights    </w:t>
      </w:r>
      <w:r>
        <w:t xml:space="preserve">   mineral right    </w:t>
      </w:r>
      <w:r>
        <w:t xml:space="preserve">   leasehold    </w:t>
      </w:r>
      <w:r>
        <w:t xml:space="preserve">   real estate    </w:t>
      </w:r>
      <w:r>
        <w:t xml:space="preserve">   ownership    </w:t>
      </w:r>
      <w:r>
        <w:t xml:space="preserve">   personal property    </w:t>
      </w:r>
      <w:r>
        <w:t xml:space="preserve">   real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and Personal Property</dc:title>
  <dcterms:created xsi:type="dcterms:W3CDTF">2021-10-11T15:16:08Z</dcterms:created>
  <dcterms:modified xsi:type="dcterms:W3CDTF">2021-10-11T15:16:08Z</dcterms:modified>
</cp:coreProperties>
</file>