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Recap sport unit - Summer term - 2nd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player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bad at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many/much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talented (masculine)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good at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bad at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sporty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good at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badly</w:t>
            </w:r>
          </w:p>
        </w:tc>
      </w:tr>
    </w:tbl>
    <w:p>
      <w:pPr>
        <w:pStyle w:val="WordBankLarge"/>
      </w:pPr>
      <w:r>
        <w:t xml:space="preserve">   jouer    </w:t>
      </w:r>
      <w:r>
        <w:t xml:space="preserve">   faire    </w:t>
      </w:r>
      <w:r>
        <w:t xml:space="preserve">   je joue    </w:t>
      </w:r>
      <w:r>
        <w:t xml:space="preserve">   je fais    </w:t>
      </w:r>
      <w:r>
        <w:t xml:space="preserve">   il joue    </w:t>
      </w:r>
      <w:r>
        <w:t xml:space="preserve">   elle fait    </w:t>
      </w:r>
      <w:r>
        <w:t xml:space="preserve">   nous jouons    </w:t>
      </w:r>
      <w:r>
        <w:t xml:space="preserve">   nous faisons    </w:t>
      </w:r>
      <w:r>
        <w:t xml:space="preserve">   escalade    </w:t>
      </w:r>
      <w:r>
        <w:t xml:space="preserve">   natation    </w:t>
      </w:r>
      <w:r>
        <w:t xml:space="preserve">   voile    </w:t>
      </w:r>
      <w:r>
        <w:t xml:space="preserve">   escrime    </w:t>
      </w:r>
      <w:r>
        <w:t xml:space="preserve">   combien    </w:t>
      </w:r>
      <w:r>
        <w:t xml:space="preserve">   comment    </w:t>
      </w:r>
      <w:r>
        <w:t xml:space="preserve">   pourquoi    </w:t>
      </w:r>
      <w:r>
        <w:t xml:space="preserve">   où    </w:t>
      </w:r>
      <w:r>
        <w:t xml:space="preserve">   quand    </w:t>
      </w:r>
      <w:r>
        <w:t xml:space="preserve">   quel    </w:t>
      </w:r>
      <w:r>
        <w:t xml:space="preserve">   est-ce-que    </w:t>
      </w:r>
      <w:r>
        <w:t xml:space="preserve">   qui    </w:t>
      </w:r>
      <w:r>
        <w:t xml:space="preserve">   a quelle heure    </w:t>
      </w:r>
      <w:r>
        <w:t xml:space="preserve">   souvent    </w:t>
      </w:r>
      <w:r>
        <w:t xml:space="preserve">   de temps en temps    </w:t>
      </w:r>
      <w:r>
        <w:t xml:space="preserve">   quelquefois    </w:t>
      </w:r>
      <w:r>
        <w:t xml:space="preserve">   jamais    </w:t>
      </w:r>
      <w:r>
        <w:t xml:space="preserve">   tous les jours    </w:t>
      </w:r>
      <w:r>
        <w:t xml:space="preserve">   mal    </w:t>
      </w:r>
      <w:r>
        <w:t xml:space="preserve">   bien    </w:t>
      </w:r>
      <w:r>
        <w:t xml:space="preserve">   vite    </w:t>
      </w:r>
      <w:r>
        <w:t xml:space="preserve">   je suis sportif    </w:t>
      </w:r>
      <w:r>
        <w:t xml:space="preserve">   bon joueur    </w:t>
      </w:r>
      <w:r>
        <w:t xml:space="preserve">   talentueux    </w:t>
      </w:r>
      <w:r>
        <w:t xml:space="preserve">   je suis bon en    </w:t>
      </w:r>
      <w:r>
        <w:t xml:space="preserve">   je suis bonne en    </w:t>
      </w:r>
      <w:r>
        <w:t xml:space="preserve">   je suis mauvais en    </w:t>
      </w:r>
      <w:r>
        <w:t xml:space="preserve">   je suis mauvaise 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sport unit - Summer term - 2nd form</dc:title>
  <dcterms:created xsi:type="dcterms:W3CDTF">2021-10-11T15:18:58Z</dcterms:created>
  <dcterms:modified xsi:type="dcterms:W3CDTF">2021-10-11T15:18:58Z</dcterms:modified>
</cp:coreProperties>
</file>