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Recharge to be in Charge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caffeine    </w:t>
      </w:r>
      <w:r>
        <w:t xml:space="preserve">   cardiovascular disease    </w:t>
      </w:r>
      <w:r>
        <w:t xml:space="preserve">   circadian rhythm    </w:t>
      </w:r>
      <w:r>
        <w:t xml:space="preserve">   depression    </w:t>
      </w:r>
      <w:r>
        <w:t xml:space="preserve">   diet    </w:t>
      </w:r>
      <w:r>
        <w:t xml:space="preserve">   exercise    </w:t>
      </w:r>
      <w:r>
        <w:t xml:space="preserve">   fatigue    </w:t>
      </w:r>
      <w:r>
        <w:t xml:space="preserve">   headache    </w:t>
      </w:r>
      <w:r>
        <w:t xml:space="preserve">   lethargic    </w:t>
      </w:r>
      <w:r>
        <w:t xml:space="preserve">   nap    </w:t>
      </w:r>
      <w:r>
        <w:t xml:space="preserve">   obesity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Recharge to be in Charge</dc:title>
  <dcterms:created xsi:type="dcterms:W3CDTF">2021-10-11T15:17:29Z</dcterms:created>
  <dcterms:modified xsi:type="dcterms:W3CDTF">2021-10-11T15:17:29Z</dcterms:modified>
</cp:coreProperties>
</file>