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Arboreal    </w:t>
      </w:r>
      <w:r>
        <w:t xml:space="preserve">   shaggy tail    </w:t>
      </w:r>
      <w:r>
        <w:t xml:space="preserve">   Red Panda    </w:t>
      </w:r>
      <w:r>
        <w:t xml:space="preserve">   ailuridae    </w:t>
      </w:r>
      <w:r>
        <w:t xml:space="preserve">   endangered    </w:t>
      </w:r>
      <w:r>
        <w:t xml:space="preserve">   tweeting    </w:t>
      </w:r>
      <w:r>
        <w:t xml:space="preserve">   territorial    </w:t>
      </w:r>
      <w:r>
        <w:t xml:space="preserve">   Himalayas    </w:t>
      </w:r>
      <w:r>
        <w:t xml:space="preserve">   Bamboo    </w:t>
      </w:r>
      <w:r>
        <w:t xml:space="preserve">   Ailurus fulgens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</dc:title>
  <dcterms:created xsi:type="dcterms:W3CDTF">2021-10-11T15:20:29Z</dcterms:created>
  <dcterms:modified xsi:type="dcterms:W3CDTF">2021-10-11T15:20:29Z</dcterms:modified>
</cp:coreProperties>
</file>