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Word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would    </w:t>
      </w:r>
      <w:r>
        <w:t xml:space="preserve">   could    </w:t>
      </w:r>
      <w:r>
        <w:t xml:space="preserve">   know    </w:t>
      </w:r>
      <w:r>
        <w:t xml:space="preserve">   much    </w:t>
      </w:r>
      <w:r>
        <w:t xml:space="preserve">   such    </w:t>
      </w:r>
      <w:r>
        <w:t xml:space="preserve">   great    </w:t>
      </w:r>
      <w:r>
        <w:t xml:space="preserve">   knew    </w:t>
      </w:r>
      <w:r>
        <w:t xml:space="preserve">   said    </w:t>
      </w:r>
      <w:r>
        <w:t xml:space="preserve">   sure    </w:t>
      </w:r>
      <w:r>
        <w:t xml:space="preserve">   which    </w:t>
      </w:r>
      <w:r>
        <w:t xml:space="preserve">   their    </w:t>
      </w:r>
      <w:r>
        <w:t xml:space="preserve">   there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Word One</dc:title>
  <dcterms:created xsi:type="dcterms:W3CDTF">2021-10-11T15:20:54Z</dcterms:created>
  <dcterms:modified xsi:type="dcterms:W3CDTF">2021-10-11T15:20:54Z</dcterms:modified>
</cp:coreProperties>
</file>