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Reflection on Caring for the Chronic Pain Patient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nonjudgemental    </w:t>
      </w:r>
      <w:r>
        <w:t xml:space="preserve">   open minded    </w:t>
      </w:r>
      <w:r>
        <w:t xml:space="preserve">   history    </w:t>
      </w:r>
      <w:r>
        <w:t xml:space="preserve">   partnership    </w:t>
      </w:r>
      <w:r>
        <w:t xml:space="preserve">   NSAIDS    </w:t>
      </w:r>
      <w:r>
        <w:t xml:space="preserve">   patience    </w:t>
      </w:r>
      <w:r>
        <w:t xml:space="preserve">   psychological    </w:t>
      </w:r>
      <w:r>
        <w:t xml:space="preserve">   coping strategies    </w:t>
      </w:r>
      <w:r>
        <w:t xml:space="preserve">   pharmacology    </w:t>
      </w:r>
      <w:r>
        <w:t xml:space="preserve">   wholistic    </w:t>
      </w:r>
      <w:r>
        <w:t xml:space="preserve">   sleep    </w:t>
      </w:r>
      <w:r>
        <w:t xml:space="preserve">   biofeedback    </w:t>
      </w:r>
      <w:r>
        <w:t xml:space="preserve">   CAM    </w:t>
      </w:r>
      <w:r>
        <w:t xml:space="preserve">   psychosocial    </w:t>
      </w:r>
      <w:r>
        <w:t xml:space="preserve">   comorbid    </w:t>
      </w:r>
      <w:r>
        <w:t xml:space="preserve">   sensitization    </w:t>
      </w:r>
      <w:r>
        <w:t xml:space="preserve">   Challenging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on Caring for the Chronic Pain Patient</dc:title>
  <dcterms:created xsi:type="dcterms:W3CDTF">2021-10-11T15:21:05Z</dcterms:created>
  <dcterms:modified xsi:type="dcterms:W3CDTF">2021-10-11T15:21:05Z</dcterms:modified>
</cp:coreProperties>
</file>