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Regents Vocabulary 2009&amp;2010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chiaroscuro    </w:t>
      </w:r>
      <w:r>
        <w:t xml:space="preserve">   risparmiare    </w:t>
      </w:r>
      <w:r>
        <w:t xml:space="preserve">   valere    </w:t>
      </w:r>
      <w:r>
        <w:t xml:space="preserve">   cronaca    </w:t>
      </w:r>
      <w:r>
        <w:t xml:space="preserve">   mostra    </w:t>
      </w:r>
      <w:r>
        <w:t xml:space="preserve">   cinecitta    </w:t>
      </w:r>
      <w:r>
        <w:t xml:space="preserve">   fornire    </w:t>
      </w:r>
      <w:r>
        <w:t xml:space="preserve">   rattristare    </w:t>
      </w:r>
      <w:r>
        <w:t xml:space="preserve">   pertanto    </w:t>
      </w:r>
      <w:r>
        <w:t xml:space="preserve">   sostenere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Regents Vocabulary 2009&amp;2010 </dc:title>
  <dcterms:created xsi:type="dcterms:W3CDTF">2021-10-11T15:21:22Z</dcterms:created>
  <dcterms:modified xsi:type="dcterms:W3CDTF">2021-10-11T15:21:22Z</dcterms:modified>
</cp:coreProperties>
</file>