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Rehabilitation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rehabilitation    </w:t>
      </w:r>
      <w:r>
        <w:t xml:space="preserve">   prosthetics    </w:t>
      </w:r>
      <w:r>
        <w:t xml:space="preserve">   prosthesis    </w:t>
      </w:r>
      <w:r>
        <w:t xml:space="preserve">   pharmacology    </w:t>
      </w:r>
      <w:r>
        <w:t xml:space="preserve">   orthotics    </w:t>
      </w:r>
      <w:r>
        <w:t xml:space="preserve">   nebulizer    </w:t>
      </w:r>
      <w:r>
        <w:t xml:space="preserve">   hydrotherapy    </w:t>
      </w:r>
      <w:r>
        <w:t xml:space="preserve">   frequency    </w:t>
      </w:r>
      <w:r>
        <w:t xml:space="preserve">   dispense    </w:t>
      </w:r>
      <w:r>
        <w:t xml:space="preserve">   disability    </w:t>
      </w:r>
      <w:r>
        <w:t xml:space="preserve">   audiology    </w:t>
      </w:r>
      <w:r>
        <w:t xml:space="preserve">   articulation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</dc:title>
  <dcterms:created xsi:type="dcterms:W3CDTF">2021-10-11T15:22:48Z</dcterms:created>
  <dcterms:modified xsi:type="dcterms:W3CDTF">2021-10-11T15:22:48Z</dcterms:modified>
</cp:coreProperties>
</file>