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Renaissance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as an individual are special, you have special talents and are unique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Humans are special, we achieve things things that animals can't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one of the first people to use perspective?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Represented with a red rose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Represented with a wide rose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 crafted the Pietá, David statue, and ceiling of the Sistine Chapel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Fine shading meant to produce a soft transitions between colors and 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Renaissance means 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  was a clock maker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art, there were religious themes in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church was selling indulgences to raise money for St. ____ Basilica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Focusing on worldly things/earth, the church isn't the only thing to focus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Independent state made up of a city and surrounding villages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Renaissance was a rebirth of Greek and ______ ideals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Being ____ was a symbol of wealth </w:t>
            </w:r>
          </w:p>
        </w:tc>
      </w:tr>
    </w:tbl>
    <w:p>
      <w:pPr>
        <w:pStyle w:val="WordBankMedium"/>
      </w:pPr>
      <w:r>
        <w:t xml:space="preserve">   rebirth    </w:t>
      </w:r>
      <w:r>
        <w:t xml:space="preserve">   Roman    </w:t>
      </w:r>
      <w:r>
        <w:t xml:space="preserve">   Individualism    </w:t>
      </w:r>
      <w:r>
        <w:t xml:space="preserve">   fat    </w:t>
      </w:r>
      <w:r>
        <w:t xml:space="preserve">   natural settings     </w:t>
      </w:r>
      <w:r>
        <w:t xml:space="preserve">   Humanism    </w:t>
      </w:r>
      <w:r>
        <w:t xml:space="preserve">   City-state    </w:t>
      </w:r>
      <w:r>
        <w:t xml:space="preserve">   sfumato    </w:t>
      </w:r>
      <w:r>
        <w:t xml:space="preserve">   Secularism    </w:t>
      </w:r>
      <w:r>
        <w:t xml:space="preserve">   Filippo Brunelleschi     </w:t>
      </w:r>
      <w:r>
        <w:t xml:space="preserve">   Giotto    </w:t>
      </w:r>
      <w:r>
        <w:t xml:space="preserve">   Michael Angelo     </w:t>
      </w:r>
      <w:r>
        <w:t xml:space="preserve">   Peter's     </w:t>
      </w:r>
      <w:r>
        <w:t xml:space="preserve">   Lancaster    </w:t>
      </w:r>
      <w:r>
        <w:t xml:space="preserve">   York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 Crossword Puzzle </dc:title>
  <dcterms:created xsi:type="dcterms:W3CDTF">2021-10-11T15:25:32Z</dcterms:created>
  <dcterms:modified xsi:type="dcterms:W3CDTF">2021-10-11T15:25:32Z</dcterms:modified>
</cp:coreProperties>
</file>