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Rainwater harvesting    </w:t>
      </w:r>
      <w:r>
        <w:t xml:space="preserve">   Ground source    </w:t>
      </w:r>
      <w:r>
        <w:t xml:space="preserve">   Air source    </w:t>
      </w:r>
      <w:r>
        <w:t xml:space="preserve">   Hydroelectricity    </w:t>
      </w:r>
      <w:r>
        <w:t xml:space="preserve">   Wind power    </w:t>
      </w:r>
      <w:r>
        <w:t xml:space="preserve">   Solar thermal    </w:t>
      </w:r>
      <w:r>
        <w:t xml:space="preserve">   Solar voltaic    </w:t>
      </w:r>
      <w:r>
        <w:t xml:space="preserve">   Wave power    </w:t>
      </w:r>
      <w:r>
        <w:t xml:space="preserve">   Tidal power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sources</dc:title>
  <dcterms:created xsi:type="dcterms:W3CDTF">2021-10-11T15:26:17Z</dcterms:created>
  <dcterms:modified xsi:type="dcterms:W3CDTF">2021-10-11T15:26:17Z</dcterms:modified>
</cp:coreProperties>
</file>