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to form an egg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 grows tubers or plantlets off of their stems, roots or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 in cells containing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reproduction where offspring arise from two individuals of different sexes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diagram used to predict genotypes of a breeding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chromosomes in human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Microscopic and consisting of cytoplasm and a nucleus enclosed 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Process by which new individual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offspring at the same stage of descent from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Formed by the union of a male sex cell and a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Structure found in the nucleus that carries genetic information in the form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Passed on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Parent develops these, which grow into identical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Parent releases specialized cells that grow into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recorded ancestry of a person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physical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Comprised of nucleotides on a specific site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Division of a cell into two daughter cells with the same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Parent splits in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chromosomes in human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by which organisms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genetic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reproduction of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reproduction where offspring arise from a single organism and inherit the genes of that parent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reproduction of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molecule that forms a double helix and contains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Process of increasing in physical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Fixing or mending something that has been damaged</w:t>
            </w:r>
          </w:p>
        </w:tc>
      </w:tr>
    </w:tbl>
    <w:p>
      <w:pPr>
        <w:pStyle w:val="WordBankLarge"/>
      </w:pPr>
      <w:r>
        <w:t xml:space="preserve">   Mitosis    </w:t>
      </w:r>
      <w:r>
        <w:t xml:space="preserve">   Meiosis    </w:t>
      </w:r>
      <w:r>
        <w:t xml:space="preserve">   Heredity    </w:t>
      </w:r>
      <w:r>
        <w:t xml:space="preserve">   Trait    </w:t>
      </w:r>
      <w:r>
        <w:t xml:space="preserve">   Phenotype    </w:t>
      </w:r>
      <w:r>
        <w:t xml:space="preserve">   Genotype    </w:t>
      </w:r>
      <w:r>
        <w:t xml:space="preserve">   DNA    </w:t>
      </w:r>
      <w:r>
        <w:t xml:space="preserve">   Punnett square    </w:t>
      </w:r>
      <w:r>
        <w:t xml:space="preserve">   Pedigree    </w:t>
      </w:r>
      <w:r>
        <w:t xml:space="preserve">   Generation    </w:t>
      </w:r>
      <w:r>
        <w:t xml:space="preserve">   Sexual    </w:t>
      </w:r>
      <w:r>
        <w:t xml:space="preserve">   Asexual    </w:t>
      </w:r>
      <w:r>
        <w:t xml:space="preserve">   Gene    </w:t>
      </w:r>
      <w:r>
        <w:t xml:space="preserve">   Chromosome    </w:t>
      </w:r>
      <w:r>
        <w:t xml:space="preserve">   Cell    </w:t>
      </w:r>
      <w:r>
        <w:t xml:space="preserve">   Nucleus    </w:t>
      </w:r>
      <w:r>
        <w:t xml:space="preserve">   Cell division    </w:t>
      </w:r>
      <w:r>
        <w:t xml:space="preserve">   Growth    </w:t>
      </w:r>
      <w:r>
        <w:t xml:space="preserve">   Repair    </w:t>
      </w:r>
      <w:r>
        <w:t xml:space="preserve">   Development    </w:t>
      </w:r>
      <w:r>
        <w:t xml:space="preserve">   Reproduction    </w:t>
      </w:r>
      <w:r>
        <w:t xml:space="preserve">   Forty Six    </w:t>
      </w:r>
      <w:r>
        <w:t xml:space="preserve">   Twenty three    </w:t>
      </w:r>
      <w:r>
        <w:t xml:space="preserve">   Sperm    </w:t>
      </w:r>
      <w:r>
        <w:t xml:space="preserve">   Egg    </w:t>
      </w:r>
      <w:r>
        <w:t xml:space="preserve">   Zygote    </w:t>
      </w:r>
      <w:r>
        <w:t xml:space="preserve">   Fertilization    </w:t>
      </w:r>
      <w:r>
        <w:t xml:space="preserve">   Binary fission    </w:t>
      </w:r>
      <w:r>
        <w:t xml:space="preserve">   Spores    </w:t>
      </w:r>
      <w:r>
        <w:t xml:space="preserve">   Budding    </w:t>
      </w:r>
      <w:r>
        <w:t xml:space="preserve">   Vegetative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Crossword</dc:title>
  <dcterms:created xsi:type="dcterms:W3CDTF">2021-10-11T15:27:46Z</dcterms:created>
  <dcterms:modified xsi:type="dcterms:W3CDTF">2021-10-11T15:27:46Z</dcterms:modified>
</cp:coreProperties>
</file>