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Cervix    </w:t>
      </w:r>
      <w:r>
        <w:t xml:space="preserve">   Egg    </w:t>
      </w:r>
      <w:r>
        <w:t xml:space="preserve">   Erection    </w:t>
      </w:r>
      <w:r>
        <w:t xml:space="preserve">   Fallopian Tubes    </w:t>
      </w:r>
      <w:r>
        <w:t xml:space="preserve">   Menstruation    </w:t>
      </w:r>
      <w:r>
        <w:t xml:space="preserve">   Ovaries    </w:t>
      </w:r>
      <w:r>
        <w:t xml:space="preserve">   Ovulation    </w:t>
      </w:r>
      <w:r>
        <w:t xml:space="preserve">   Penis    </w:t>
      </w:r>
      <w:r>
        <w:t xml:space="preserve">   Scrotum    </w:t>
      </w:r>
      <w:r>
        <w:t xml:space="preserve">   Semen    </w:t>
      </w:r>
      <w:r>
        <w:t xml:space="preserve">   Sperm    </w:t>
      </w:r>
      <w:r>
        <w:t xml:space="preserve">   Testicles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2021-10-11T15:27:22Z</dcterms:created>
  <dcterms:modified xsi:type="dcterms:W3CDTF">2021-10-11T15:27:22Z</dcterms:modified>
</cp:coreProperties>
</file>