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BASES    </w:t>
      </w:r>
      <w:r>
        <w:t xml:space="preserve">   ethics    </w:t>
      </w:r>
      <w:r>
        <w:t xml:space="preserve">   precision    </w:t>
      </w:r>
      <w:r>
        <w:t xml:space="preserve">   accuracy    </w:t>
      </w:r>
      <w:r>
        <w:t xml:space="preserve">   reliability    </w:t>
      </w:r>
      <w:r>
        <w:t xml:space="preserve">   validity    </w:t>
      </w:r>
      <w:r>
        <w:t xml:space="preserve">   Secondary    </w:t>
      </w:r>
      <w:r>
        <w:t xml:space="preserve">   Primary    </w:t>
      </w:r>
      <w:r>
        <w:t xml:space="preserve">   Quantitative    </w:t>
      </w:r>
      <w:r>
        <w:t xml:space="preserve">   Qualitative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- Key Words</dc:title>
  <dcterms:created xsi:type="dcterms:W3CDTF">2021-10-11T15:28:39Z</dcterms:created>
  <dcterms:modified xsi:type="dcterms:W3CDTF">2021-10-11T15:28:39Z</dcterms:modified>
</cp:coreProperties>
</file>