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Residents rights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Personal information    </w:t>
      </w:r>
      <w:r>
        <w:t xml:space="preserve">   Disclosure    </w:t>
      </w:r>
      <w:r>
        <w:t xml:space="preserve">   Documents    </w:t>
      </w:r>
      <w:r>
        <w:t xml:space="preserve">   Hippa    </w:t>
      </w:r>
      <w:r>
        <w:t xml:space="preserve">   Medical records    </w:t>
      </w:r>
      <w:r>
        <w:t xml:space="preserve">   Nurse    </w:t>
      </w:r>
      <w:r>
        <w:t xml:space="preserve">   Privacy    </w:t>
      </w:r>
      <w:r>
        <w:t xml:space="preserve">   Report    </w:t>
      </w:r>
      <w:r>
        <w:t xml:space="preserve">   Residents    </w:t>
      </w:r>
      <w:r>
        <w:t xml:space="preserve">   Rights    </w:t>
      </w:r>
      <w:r>
        <w:t xml:space="preserve">   Treatment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Residents rights 10</dc:title>
  <dcterms:created xsi:type="dcterms:W3CDTF">2021-10-11T15:28:07Z</dcterms:created>
  <dcterms:modified xsi:type="dcterms:W3CDTF">2021-10-11T15:28:07Z</dcterms:modified>
</cp:coreProperties>
</file>