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wistful    </w:t>
      </w:r>
      <w:r>
        <w:t xml:space="preserve">   courier    </w:t>
      </w:r>
      <w:r>
        <w:t xml:space="preserve">   szmalcownik    </w:t>
      </w:r>
      <w:r>
        <w:t xml:space="preserve">   Kiddush    </w:t>
      </w:r>
      <w:r>
        <w:t xml:space="preserve">   thredbare    </w:t>
      </w:r>
      <w:r>
        <w:t xml:space="preserve">   judenrat    </w:t>
      </w:r>
      <w:r>
        <w:t xml:space="preserve">   impish    </w:t>
      </w:r>
      <w:r>
        <w:t xml:space="preserve">   timid    </w:t>
      </w:r>
      <w:r>
        <w:t xml:space="preserve">   naive    </w:t>
      </w:r>
      <w:r>
        <w:t xml:space="preserve">   lithe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Wordsearch</dc:title>
  <dcterms:created xsi:type="dcterms:W3CDTF">2021-10-11T15:29:19Z</dcterms:created>
  <dcterms:modified xsi:type="dcterms:W3CDTF">2021-10-11T15:29:19Z</dcterms:modified>
</cp:coreProperties>
</file>