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advantage    </w:t>
      </w:r>
      <w:r>
        <w:t xml:space="preserve">   biomass    </w:t>
      </w:r>
      <w:r>
        <w:t xml:space="preserve">   disadvantage    </w:t>
      </w:r>
      <w:r>
        <w:t xml:space="preserve">   fossilfuels    </w:t>
      </w:r>
      <w:r>
        <w:t xml:space="preserve">   geothermal    </w:t>
      </w:r>
      <w:r>
        <w:t xml:space="preserve">   nonrenewable    </w:t>
      </w:r>
      <w:r>
        <w:t xml:space="preserve">   nuclearenergy    </w:t>
      </w:r>
      <w:r>
        <w:t xml:space="preserve">   reclamation    </w:t>
      </w:r>
      <w:r>
        <w:t xml:space="preserve">   Renewable    </w:t>
      </w:r>
      <w:r>
        <w:t xml:space="preserve">   solar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terms:created xsi:type="dcterms:W3CDTF">2021-10-12T20:53:00Z</dcterms:created>
  <dcterms:modified xsi:type="dcterms:W3CDTF">2021-10-12T20:53:00Z</dcterms:modified>
</cp:coreProperties>
</file>