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 for Parents, teachers and kitabs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teaching    </w:t>
      </w:r>
      <w:r>
        <w:t xml:space="preserve">   kitab    </w:t>
      </w:r>
      <w:r>
        <w:t xml:space="preserve">   teachers    </w:t>
      </w:r>
      <w:r>
        <w:t xml:space="preserve">   good behaviour    </w:t>
      </w:r>
      <w:r>
        <w:t xml:space="preserve">   clothing    </w:t>
      </w:r>
      <w:r>
        <w:t xml:space="preserve">   cover hair    </w:t>
      </w:r>
      <w:r>
        <w:t xml:space="preserve">   reward    </w:t>
      </w:r>
      <w:r>
        <w:t xml:space="preserve">   care    </w:t>
      </w:r>
      <w:r>
        <w:t xml:space="preserve">   obedient    </w:t>
      </w:r>
      <w:r>
        <w:t xml:space="preserve">   kindness    </w:t>
      </w:r>
      <w:r>
        <w:t xml:space="preserve">   respect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for Parents, teachers and kitabs</dc:title>
  <dcterms:created xsi:type="dcterms:W3CDTF">2021-10-11T15:29:57Z</dcterms:created>
  <dcterms:modified xsi:type="dcterms:W3CDTF">2021-10-11T15:29:57Z</dcterms:modified>
</cp:coreProperties>
</file>