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Distress Syndrome RDS in Newborns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Wean    </w:t>
      </w:r>
      <w:r>
        <w:t xml:space="preserve">   Ventilation    </w:t>
      </w:r>
      <w:r>
        <w:t xml:space="preserve">   FiO2    </w:t>
      </w:r>
      <w:r>
        <w:t xml:space="preserve">   Surfactant Therapy    </w:t>
      </w:r>
      <w:r>
        <w:t xml:space="preserve">   Tissue oxygenation    </w:t>
      </w:r>
      <w:r>
        <w:t xml:space="preserve">   CO2 removal    </w:t>
      </w:r>
      <w:r>
        <w:t xml:space="preserve">   Retinopathy    </w:t>
      </w:r>
      <w:r>
        <w:t xml:space="preserve">   Brain Injury    </w:t>
      </w:r>
      <w:r>
        <w:t xml:space="preserve">   Corticosteroids    </w:t>
      </w:r>
      <w:r>
        <w:t xml:space="preserve">   Shake test    </w:t>
      </w:r>
      <w:r>
        <w:t xml:space="preserve">   Grunting    </w:t>
      </w:r>
      <w:r>
        <w:t xml:space="preserve">   Cyanosis    </w:t>
      </w:r>
      <w:r>
        <w:t xml:space="preserve">   Nasal Flaring    </w:t>
      </w:r>
      <w:r>
        <w:t xml:space="preserve">   High IP    </w:t>
      </w:r>
      <w:r>
        <w:t xml:space="preserve">   Decrease    </w:t>
      </w:r>
      <w:r>
        <w:t xml:space="preserve">   increase    </w:t>
      </w:r>
      <w:r>
        <w:t xml:space="preserve">   Proteins    </w:t>
      </w:r>
      <w:r>
        <w:t xml:space="preserve">   Phospholipids    </w:t>
      </w:r>
      <w:r>
        <w:t xml:space="preserve">   Type I cells    </w:t>
      </w:r>
      <w:r>
        <w:t xml:space="preserve">   Type II cells    </w:t>
      </w:r>
      <w:r>
        <w:t xml:space="preserve">   HMD    </w:t>
      </w:r>
      <w:r>
        <w:t xml:space="preserve">   surfactant deficiency    </w:t>
      </w:r>
      <w:r>
        <w:t xml:space="preserve">   Immature Lungs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Distress Syndrome RDS in Newborns</dc:title>
  <dcterms:created xsi:type="dcterms:W3CDTF">2021-10-11T15:29:29Z</dcterms:created>
  <dcterms:modified xsi:type="dcterms:W3CDTF">2021-10-11T15:29:29Z</dcterms:modified>
</cp:coreProperties>
</file>