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Cellular Respiration    </w:t>
      </w:r>
      <w:r>
        <w:t xml:space="preserve">   Oxygen    </w:t>
      </w:r>
      <w:r>
        <w:t xml:space="preserve">   Acid Base    </w:t>
      </w:r>
      <w:r>
        <w:t xml:space="preserve">   Carbon Dioxide    </w:t>
      </w:r>
      <w:r>
        <w:t xml:space="preserve">   Debris    </w:t>
      </w:r>
      <w:r>
        <w:t xml:space="preserve">   Larynx    </w:t>
      </w:r>
      <w:r>
        <w:t xml:space="preserve">   Pharynx    </w:t>
      </w:r>
      <w:r>
        <w:t xml:space="preserve">   Thorax    </w:t>
      </w:r>
      <w:r>
        <w:t xml:space="preserve">   Lungs    </w:t>
      </w:r>
      <w:r>
        <w:t xml:space="preserve">   Trachea    </w:t>
      </w:r>
      <w:r>
        <w:t xml:space="preserve">   Nasal Cavity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2021-10-11T15:30:32Z</dcterms:created>
  <dcterms:modified xsi:type="dcterms:W3CDTF">2021-10-11T15:30:32Z</dcterms:modified>
</cp:coreProperties>
</file>